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3F" w:rsidRDefault="000B703F" w:rsidP="000B703F">
      <w:pPr>
        <w:bidi/>
        <w:spacing w:line="480" w:lineRule="auto"/>
        <w:ind w:right="-539"/>
        <w:jc w:val="center"/>
      </w:pPr>
      <w:r>
        <w:rPr>
          <w:noProof/>
        </w:rPr>
        <w:drawing>
          <wp:inline distT="0" distB="0" distL="0" distR="0">
            <wp:extent cx="2286000" cy="2276475"/>
            <wp:effectExtent l="0" t="0" r="0" b="0"/>
            <wp:docPr id="2" name="Picture 2" descr="Image result for ‫آرم وزارت بهداشت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وزارت بهداشت‬‎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3F" w:rsidRDefault="000B703F" w:rsidP="000B703F">
      <w:pPr>
        <w:bidi/>
        <w:spacing w:line="480" w:lineRule="auto"/>
        <w:ind w:right="-539"/>
        <w:jc w:val="center"/>
        <w:rPr>
          <w:rFonts w:hint="cs"/>
          <w:b/>
          <w:bCs/>
          <w:sz w:val="32"/>
          <w:szCs w:val="32"/>
          <w:rtl/>
          <w:lang w:bidi="fa-IR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371600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3F" w:rsidRDefault="000B703F" w:rsidP="000B703F">
      <w:pPr>
        <w:bidi/>
        <w:spacing w:line="480" w:lineRule="auto"/>
        <w:ind w:right="-539"/>
        <w:jc w:val="center"/>
        <w:rPr>
          <w:rFonts w:ascii="BNazaninBold" w:cs="BNazaninBold"/>
          <w:b/>
          <w:bCs/>
          <w:sz w:val="40"/>
          <w:szCs w:val="40"/>
        </w:rPr>
      </w:pPr>
      <w:r>
        <w:rPr>
          <w:rFonts w:ascii="BNazaninBold" w:cs="BNazaninBold" w:hint="cs"/>
          <w:b/>
          <w:bCs/>
          <w:sz w:val="40"/>
          <w:szCs w:val="40"/>
          <w:rtl/>
        </w:rPr>
        <w:t>دانشگاه</w:t>
      </w:r>
      <w:r>
        <w:rPr>
          <w:rFonts w:ascii="BNazaninBold" w:cs="BNazaninBold" w:hint="cs"/>
          <w:b/>
          <w:bCs/>
          <w:sz w:val="40"/>
          <w:szCs w:val="40"/>
        </w:rPr>
        <w:t xml:space="preserve"> </w:t>
      </w:r>
      <w:r>
        <w:rPr>
          <w:rFonts w:ascii="BNazaninBold" w:cs="BNazaninBold" w:hint="cs"/>
          <w:b/>
          <w:bCs/>
          <w:sz w:val="40"/>
          <w:szCs w:val="40"/>
          <w:rtl/>
        </w:rPr>
        <w:t>علوم</w:t>
      </w:r>
      <w:r>
        <w:rPr>
          <w:rFonts w:ascii="BNazaninBold" w:cs="BNazaninBold" w:hint="cs"/>
          <w:b/>
          <w:bCs/>
          <w:sz w:val="40"/>
          <w:szCs w:val="40"/>
        </w:rPr>
        <w:t xml:space="preserve"> </w:t>
      </w:r>
      <w:r>
        <w:rPr>
          <w:rFonts w:ascii="BNazaninBold" w:cs="BNazaninBold" w:hint="cs"/>
          <w:b/>
          <w:bCs/>
          <w:sz w:val="40"/>
          <w:szCs w:val="40"/>
          <w:rtl/>
        </w:rPr>
        <w:t>پزشكي</w:t>
      </w:r>
      <w:r>
        <w:rPr>
          <w:rFonts w:ascii="BNazaninBold" w:cs="BNazaninBold" w:hint="cs"/>
          <w:b/>
          <w:bCs/>
          <w:sz w:val="40"/>
          <w:szCs w:val="40"/>
        </w:rPr>
        <w:t xml:space="preserve"> </w:t>
      </w:r>
      <w:r>
        <w:rPr>
          <w:rFonts w:ascii="BNazaninBold" w:cs="BNazaninBold" w:hint="cs"/>
          <w:b/>
          <w:bCs/>
          <w:sz w:val="40"/>
          <w:szCs w:val="40"/>
          <w:rtl/>
        </w:rPr>
        <w:t>شهيد</w:t>
      </w:r>
      <w:r>
        <w:rPr>
          <w:rFonts w:ascii="BNazaninBold" w:cs="BNazaninBold" w:hint="cs"/>
          <w:b/>
          <w:bCs/>
          <w:sz w:val="40"/>
          <w:szCs w:val="40"/>
        </w:rPr>
        <w:t xml:space="preserve"> </w:t>
      </w:r>
      <w:r>
        <w:rPr>
          <w:rFonts w:ascii="BNazaninBold" w:cs="BNazaninBold" w:hint="cs"/>
          <w:b/>
          <w:bCs/>
          <w:sz w:val="40"/>
          <w:szCs w:val="40"/>
          <w:rtl/>
        </w:rPr>
        <w:t>بهشتي</w:t>
      </w:r>
    </w:p>
    <w:p w:rsidR="005E3C8E" w:rsidRDefault="000B703F" w:rsidP="005E3C8E">
      <w:pPr>
        <w:bidi/>
        <w:spacing w:line="480" w:lineRule="auto"/>
        <w:ind w:right="-539"/>
        <w:jc w:val="center"/>
        <w:rPr>
          <w:rFonts w:hint="cs"/>
          <w:b/>
          <w:bCs/>
          <w:sz w:val="32"/>
          <w:szCs w:val="32"/>
          <w:rtl/>
          <w:lang w:bidi="fa-IR"/>
        </w:rPr>
      </w:pPr>
      <w:r>
        <w:rPr>
          <w:rFonts w:ascii="BNazaninBold" w:cs="BNazaninBold"/>
          <w:b/>
          <w:bCs/>
          <w:sz w:val="40"/>
          <w:szCs w:val="40"/>
        </w:rPr>
        <w:br w:type="page"/>
      </w:r>
      <w:r w:rsidR="005E3C8E">
        <w:rPr>
          <w:rFonts w:hint="cs"/>
          <w:b/>
          <w:bCs/>
          <w:sz w:val="32"/>
          <w:szCs w:val="32"/>
          <w:rtl/>
          <w:lang w:bidi="fa-IR"/>
        </w:rPr>
        <w:lastRenderedPageBreak/>
        <w:t>به نام خدا</w:t>
      </w:r>
    </w:p>
    <w:p w:rsidR="005E3C8E" w:rsidRPr="00DA196D" w:rsidRDefault="005E3C8E" w:rsidP="005E3C8E">
      <w:pPr>
        <w:bidi/>
        <w:spacing w:line="480" w:lineRule="auto"/>
        <w:ind w:right="-539"/>
        <w:jc w:val="center"/>
        <w:rPr>
          <w:rFonts w:hint="cs"/>
          <w:sz w:val="36"/>
          <w:szCs w:val="36"/>
          <w:rtl/>
          <w:lang w:bidi="fa-IR"/>
        </w:rPr>
      </w:pPr>
      <w:r>
        <w:rPr>
          <w:rFonts w:hint="cs"/>
          <w:b/>
          <w:bCs/>
          <w:sz w:val="36"/>
          <w:szCs w:val="36"/>
          <w:rtl/>
          <w:lang w:bidi="fa-IR"/>
        </w:rPr>
        <w:t>نام</w:t>
      </w:r>
      <w:r w:rsidRPr="00DA196D">
        <w:rPr>
          <w:rFonts w:hint="cs"/>
          <w:b/>
          <w:bCs/>
          <w:sz w:val="36"/>
          <w:szCs w:val="36"/>
          <w:rtl/>
          <w:lang w:bidi="fa-IR"/>
        </w:rPr>
        <w:t xml:space="preserve"> درس</w:t>
      </w:r>
      <w:r>
        <w:rPr>
          <w:rFonts w:hint="cs"/>
          <w:b/>
          <w:bCs/>
          <w:sz w:val="36"/>
          <w:szCs w:val="36"/>
          <w:rtl/>
          <w:lang w:bidi="fa-IR"/>
        </w:rPr>
        <w:t>:</w:t>
      </w:r>
      <w:r w:rsidRPr="00DA196D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Pr="005E3C8E">
        <w:rPr>
          <w:rFonts w:hint="cs"/>
          <w:b/>
          <w:bCs/>
          <w:sz w:val="36"/>
          <w:szCs w:val="36"/>
          <w:rtl/>
        </w:rPr>
        <w:t>روشهای ناپارامتری</w:t>
      </w:r>
    </w:p>
    <w:p w:rsidR="005E3C8E" w:rsidRDefault="005E3C8E" w:rsidP="005E3C8E">
      <w:pPr>
        <w:bidi/>
        <w:spacing w:line="480" w:lineRule="auto"/>
        <w:ind w:right="-539"/>
        <w:jc w:val="center"/>
        <w:rPr>
          <w:rFonts w:hint="cs"/>
          <w:sz w:val="28"/>
          <w:szCs w:val="28"/>
          <w:rtl/>
          <w:lang w:bidi="fa-IR"/>
        </w:rPr>
      </w:pPr>
      <w:r w:rsidRPr="00DA196D">
        <w:rPr>
          <w:rFonts w:hint="cs"/>
          <w:b/>
          <w:bCs/>
          <w:sz w:val="28"/>
          <w:szCs w:val="28"/>
          <w:rtl/>
          <w:lang w:bidi="fa-IR"/>
        </w:rPr>
        <w:t>مقطع تحصیلی</w:t>
      </w:r>
      <w:r>
        <w:rPr>
          <w:rFonts w:hint="cs"/>
          <w:sz w:val="28"/>
          <w:szCs w:val="28"/>
          <w:rtl/>
          <w:lang w:bidi="fa-IR"/>
        </w:rPr>
        <w:t xml:space="preserve">: </w:t>
      </w:r>
      <w:r w:rsidRPr="0058232F">
        <w:rPr>
          <w:rFonts w:hint="cs"/>
          <w:sz w:val="28"/>
          <w:szCs w:val="28"/>
          <w:rtl/>
          <w:lang w:bidi="fa-IR"/>
        </w:rPr>
        <w:t xml:space="preserve">کارشناسی </w:t>
      </w:r>
      <w:r>
        <w:rPr>
          <w:rFonts w:hint="cs"/>
          <w:sz w:val="28"/>
          <w:szCs w:val="28"/>
          <w:rtl/>
          <w:lang w:bidi="fa-IR"/>
        </w:rPr>
        <w:t>ارشد</w:t>
      </w:r>
    </w:p>
    <w:p w:rsidR="005E3C8E" w:rsidRDefault="005E3C8E" w:rsidP="005E3C8E">
      <w:pPr>
        <w:bidi/>
        <w:spacing w:line="480" w:lineRule="auto"/>
        <w:ind w:right="-539"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DA196D">
        <w:rPr>
          <w:rFonts w:hint="cs"/>
          <w:b/>
          <w:bCs/>
          <w:sz w:val="28"/>
          <w:szCs w:val="28"/>
          <w:rtl/>
          <w:lang w:bidi="fa-IR"/>
        </w:rPr>
        <w:t>رشته تحصیلی</w:t>
      </w:r>
      <w:r>
        <w:rPr>
          <w:rFonts w:hint="cs"/>
          <w:sz w:val="28"/>
          <w:szCs w:val="28"/>
          <w:rtl/>
          <w:lang w:bidi="fa-IR"/>
        </w:rPr>
        <w:t>:</w:t>
      </w:r>
      <w:r>
        <w:rPr>
          <w:rFonts w:hint="cs"/>
          <w:sz w:val="28"/>
          <w:szCs w:val="28"/>
          <w:rtl/>
          <w:lang w:bidi="fa-IR"/>
        </w:rPr>
        <w:t xml:space="preserve"> آمار زیستی</w:t>
      </w:r>
    </w:p>
    <w:p w:rsidR="005E3C8E" w:rsidRDefault="005E3C8E" w:rsidP="005E3C8E">
      <w:pPr>
        <w:bidi/>
        <w:spacing w:line="480" w:lineRule="auto"/>
        <w:ind w:right="-539"/>
        <w:jc w:val="center"/>
        <w:rPr>
          <w:rFonts w:hint="cs"/>
          <w:sz w:val="28"/>
          <w:szCs w:val="28"/>
          <w:rtl/>
          <w:lang w:bidi="fa-IR"/>
        </w:rPr>
      </w:pPr>
      <w:r w:rsidRPr="00DA196D">
        <w:rPr>
          <w:rFonts w:hint="cs"/>
          <w:b/>
          <w:bCs/>
          <w:sz w:val="28"/>
          <w:szCs w:val="28"/>
          <w:rtl/>
          <w:lang w:bidi="fa-IR"/>
        </w:rPr>
        <w:t>تعداد واحد</w:t>
      </w:r>
      <w:r>
        <w:rPr>
          <w:rFonts w:hint="cs"/>
          <w:sz w:val="28"/>
          <w:szCs w:val="28"/>
          <w:rtl/>
          <w:lang w:bidi="fa-IR"/>
        </w:rPr>
        <w:t xml:space="preserve">: </w:t>
      </w:r>
      <w:r>
        <w:rPr>
          <w:rFonts w:hint="cs"/>
          <w:sz w:val="28"/>
          <w:szCs w:val="28"/>
          <w:rtl/>
          <w:lang w:bidi="fa-IR"/>
        </w:rPr>
        <w:t>3</w:t>
      </w:r>
      <w:r>
        <w:rPr>
          <w:rFonts w:hint="cs"/>
          <w:sz w:val="28"/>
          <w:szCs w:val="28"/>
          <w:rtl/>
          <w:lang w:bidi="fa-IR"/>
        </w:rPr>
        <w:t xml:space="preserve"> واحد نظری</w:t>
      </w:r>
    </w:p>
    <w:p w:rsidR="005E3C8E" w:rsidRDefault="005E3C8E" w:rsidP="005E3C8E">
      <w:pPr>
        <w:bidi/>
        <w:spacing w:line="480" w:lineRule="auto"/>
        <w:ind w:right="-539"/>
        <w:jc w:val="center"/>
        <w:rPr>
          <w:rFonts w:hint="cs"/>
          <w:sz w:val="28"/>
          <w:szCs w:val="28"/>
          <w:rtl/>
          <w:lang w:bidi="fa-IR"/>
        </w:rPr>
      </w:pPr>
      <w:r w:rsidRPr="00DA196D">
        <w:rPr>
          <w:rFonts w:hint="cs"/>
          <w:b/>
          <w:bCs/>
          <w:sz w:val="28"/>
          <w:szCs w:val="28"/>
          <w:rtl/>
          <w:lang w:bidi="fa-IR"/>
        </w:rPr>
        <w:t>روش تدریس</w:t>
      </w:r>
      <w:r>
        <w:rPr>
          <w:rFonts w:hint="cs"/>
          <w:sz w:val="28"/>
          <w:szCs w:val="28"/>
          <w:rtl/>
          <w:lang w:bidi="fa-IR"/>
        </w:rPr>
        <w:t xml:space="preserve">: سخنرانی، پرسش و پاسخ، مباحثه، کنفرانس، واحد کار(پروژه)، </w:t>
      </w:r>
    </w:p>
    <w:p w:rsidR="005E3C8E" w:rsidRDefault="005E3C8E" w:rsidP="005E3C8E">
      <w:pPr>
        <w:bidi/>
        <w:spacing w:line="480" w:lineRule="auto"/>
        <w:ind w:right="-539"/>
        <w:jc w:val="center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حل مسئله به روش تحلیلی، تفکر نقادانه</w:t>
      </w:r>
    </w:p>
    <w:p w:rsidR="005E3C8E" w:rsidRDefault="005E3C8E" w:rsidP="005E3C8E">
      <w:pPr>
        <w:bidi/>
        <w:spacing w:line="480" w:lineRule="auto"/>
        <w:ind w:right="-539"/>
        <w:jc w:val="center"/>
        <w:rPr>
          <w:rFonts w:hint="cs"/>
          <w:sz w:val="28"/>
          <w:szCs w:val="28"/>
          <w:rtl/>
          <w:lang w:bidi="fa-IR"/>
        </w:rPr>
      </w:pPr>
      <w:r w:rsidRPr="00F22C13">
        <w:rPr>
          <w:rFonts w:hint="cs"/>
          <w:b/>
          <w:bCs/>
          <w:sz w:val="28"/>
          <w:szCs w:val="28"/>
          <w:rtl/>
          <w:lang w:bidi="fa-IR"/>
        </w:rPr>
        <w:t>وسایل کمک آموزشی</w:t>
      </w:r>
      <w:r>
        <w:rPr>
          <w:rFonts w:hint="cs"/>
          <w:sz w:val="28"/>
          <w:szCs w:val="28"/>
          <w:rtl/>
          <w:lang w:bidi="fa-IR"/>
        </w:rPr>
        <w:t xml:space="preserve">: کامپیوتر، نرم افزار </w:t>
      </w:r>
      <w:proofErr w:type="spellStart"/>
      <w:r>
        <w:rPr>
          <w:sz w:val="28"/>
          <w:szCs w:val="28"/>
          <w:lang w:bidi="fa-IR"/>
        </w:rPr>
        <w:t>powerpoint</w:t>
      </w:r>
      <w:proofErr w:type="spellEnd"/>
      <w:r>
        <w:rPr>
          <w:rFonts w:hint="cs"/>
          <w:sz w:val="28"/>
          <w:szCs w:val="28"/>
          <w:rtl/>
          <w:lang w:bidi="fa-IR"/>
        </w:rPr>
        <w:t>، ویدیو پروژکتور، تخته سفید، ماژیک</w:t>
      </w:r>
    </w:p>
    <w:p w:rsidR="005E3C8E" w:rsidRDefault="005E3C8E" w:rsidP="005E3C8E">
      <w:pPr>
        <w:bidi/>
        <w:spacing w:line="480" w:lineRule="auto"/>
        <w:ind w:right="-539"/>
        <w:jc w:val="center"/>
        <w:rPr>
          <w:rFonts w:hint="cs"/>
          <w:sz w:val="28"/>
          <w:szCs w:val="28"/>
          <w:rtl/>
          <w:lang w:bidi="fa-IR"/>
        </w:rPr>
      </w:pPr>
      <w:r w:rsidRPr="00BF6CFA">
        <w:rPr>
          <w:rFonts w:hint="cs"/>
          <w:b/>
          <w:bCs/>
          <w:sz w:val="28"/>
          <w:szCs w:val="28"/>
          <w:rtl/>
          <w:lang w:bidi="fa-IR"/>
        </w:rPr>
        <w:t>مکان آموزشی</w:t>
      </w:r>
      <w:r>
        <w:rPr>
          <w:rFonts w:hint="cs"/>
          <w:sz w:val="28"/>
          <w:szCs w:val="28"/>
          <w:rtl/>
          <w:lang w:bidi="fa-IR"/>
        </w:rPr>
        <w:t xml:space="preserve">: دانشکده </w:t>
      </w:r>
      <w:r>
        <w:rPr>
          <w:rFonts w:hint="cs"/>
          <w:sz w:val="28"/>
          <w:szCs w:val="28"/>
          <w:rtl/>
          <w:lang w:bidi="fa-IR"/>
        </w:rPr>
        <w:t>پیراپزشکی</w:t>
      </w:r>
    </w:p>
    <w:p w:rsidR="005E3C8E" w:rsidRDefault="005E3C8E" w:rsidP="005E3C8E">
      <w:pPr>
        <w:bidi/>
        <w:spacing w:line="480" w:lineRule="auto"/>
        <w:ind w:right="-539"/>
        <w:jc w:val="center"/>
        <w:rPr>
          <w:rFonts w:hint="cs"/>
          <w:sz w:val="28"/>
          <w:szCs w:val="28"/>
          <w:rtl/>
          <w:lang w:bidi="fa-IR"/>
        </w:rPr>
      </w:pPr>
      <w:r w:rsidRPr="00DA196D">
        <w:rPr>
          <w:rFonts w:hint="cs"/>
          <w:b/>
          <w:bCs/>
          <w:sz w:val="28"/>
          <w:szCs w:val="28"/>
          <w:rtl/>
          <w:lang w:bidi="fa-IR"/>
        </w:rPr>
        <w:t>مدرس</w:t>
      </w:r>
      <w:r>
        <w:rPr>
          <w:rFonts w:hint="cs"/>
          <w:sz w:val="28"/>
          <w:szCs w:val="28"/>
          <w:rtl/>
          <w:lang w:bidi="fa-IR"/>
        </w:rPr>
        <w:t xml:space="preserve">: </w:t>
      </w:r>
      <w:r w:rsidRPr="000F0B8C">
        <w:rPr>
          <w:rFonts w:hint="cs"/>
          <w:sz w:val="28"/>
          <w:szCs w:val="28"/>
          <w:rtl/>
          <w:lang w:bidi="fa-IR"/>
        </w:rPr>
        <w:t>دکترعلیرضا اکبرزاده باغبان</w:t>
      </w:r>
    </w:p>
    <w:p w:rsidR="005E3C8E" w:rsidRPr="00CF1061" w:rsidRDefault="005E3C8E" w:rsidP="005E3C8E">
      <w:pPr>
        <w:bidi/>
        <w:spacing w:line="480" w:lineRule="auto"/>
        <w:ind w:right="-539"/>
        <w:jc w:val="center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نیمسال اول سال تحصیلی  9</w:t>
      </w:r>
      <w:r>
        <w:rPr>
          <w:b/>
          <w:bCs/>
          <w:sz w:val="28"/>
          <w:szCs w:val="28"/>
          <w:lang w:bidi="fa-IR"/>
        </w:rPr>
        <w:t>9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- 98</w:t>
      </w:r>
    </w:p>
    <w:p w:rsidR="000B703F" w:rsidRDefault="000B703F">
      <w:pPr>
        <w:rPr>
          <w:rFonts w:ascii="BNazaninBold" w:cs="BNazaninBold"/>
          <w:b/>
          <w:bCs/>
          <w:sz w:val="40"/>
          <w:szCs w:val="40"/>
        </w:rPr>
      </w:pPr>
    </w:p>
    <w:p w:rsidR="005E3C8E" w:rsidRDefault="005E3C8E">
      <w:pPr>
        <w:rPr>
          <w:sz w:val="32"/>
          <w:szCs w:val="32"/>
          <w:rtl/>
          <w:lang w:bidi="fa-IR"/>
        </w:rPr>
      </w:pPr>
      <w:r>
        <w:rPr>
          <w:sz w:val="32"/>
          <w:szCs w:val="32"/>
          <w:rtl/>
          <w:lang w:bidi="fa-IR"/>
        </w:rPr>
        <w:br w:type="page"/>
      </w:r>
    </w:p>
    <w:tbl>
      <w:tblPr>
        <w:tblStyle w:val="TableGrid"/>
        <w:tblW w:w="0" w:type="auto"/>
        <w:jc w:val="center"/>
        <w:tblInd w:w="-321" w:type="dxa"/>
        <w:tblLook w:val="04A0" w:firstRow="1" w:lastRow="0" w:firstColumn="1" w:lastColumn="0" w:noHBand="0" w:noVBand="1"/>
      </w:tblPr>
      <w:tblGrid>
        <w:gridCol w:w="3513"/>
        <w:gridCol w:w="1206"/>
      </w:tblGrid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b/>
                <w:bCs/>
              </w:rPr>
            </w:pPr>
            <w:r w:rsidRPr="00CA6788">
              <w:rPr>
                <w:rFonts w:hint="cs"/>
                <w:b/>
                <w:bCs/>
                <w:rtl/>
              </w:rPr>
              <w:lastRenderedPageBreak/>
              <w:t xml:space="preserve">مبحث 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b/>
                <w:bCs/>
              </w:rPr>
            </w:pPr>
            <w:r w:rsidRPr="00CA6788">
              <w:rPr>
                <w:rFonts w:hint="cs"/>
                <w:b/>
                <w:bCs/>
                <w:rtl/>
              </w:rPr>
              <w:t>شماره جلسه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معارفه، مقدمه، کلیات، یادآوری، نرم افزارها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اصول آزمونهای ناپارامتری، آزمون گشت، آزمون دوجمله ای، کارایی آزمونهای ناپارامتری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استنباط مکان برای یک جامعه، آزمون علامت، استنباط در مورد میانه بر اساس رتبه ها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سایر آزمونهای یک جامعه ای، بررسی توزیع داده ها، آزمون داده های دودویی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داده های زاویه ای، آزمون گشت برای بررسی تصادفی بودن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آزمونهای مربوط به نمونه های زوجی، آزمون رتبه های علامت دار ویلکاکسون و آزمون مک – نمار، </w:t>
            </w: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توان و اندازه نمونه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آزمونهای مربوط به دو جامعه</w:t>
            </w: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، آزمون میانه، نمرات نرمال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آزمونهای مربوط به دو جامعه</w:t>
            </w: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(ادامه)، تساوی واریانسها، یکسان بودن توزیع ها، توان و اندازه نمونه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6F417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آزمونهای مربوط به دو جامعه</w:t>
            </w: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(ادامه)، یکسان بودن توزیع ها، توان و اندازه نمونه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آزمونهای مربوط به سه جامعه و بیشتر، آزمونهای مرکزیت، مقایسه با آزمونهای پارامتری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آزمونهای مربوط به سه جامعه و بیشتر(ادامه)، آزمونهای فریدمن، کواد، پیج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آزمونهای مربوط به سه جامعه و بیشتر(ادامه)، داده های دو دویی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آزمونهای مربوط به سه جامعه و بیشتر(ادامه)، آزمونهای غیرهمگنی واریانسها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13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CA678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تحلیل ناپارامتری کارآزمایی بالینی متقاطع (</w:t>
            </w: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cross-over</w:t>
            </w: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)، 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تعمیم آزمونهای مک-نمار و آزمون دقیق فیشر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بررسی توافق، </w:t>
            </w: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kappa</w:t>
            </w: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ICC</w:t>
            </w: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 و </w:t>
            </w: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CCC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A6788"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CA6788" w:rsidTr="00CA6788">
        <w:trPr>
          <w:jc w:val="center"/>
        </w:trPr>
        <w:tc>
          <w:tcPr>
            <w:tcW w:w="3513" w:type="dxa"/>
          </w:tcPr>
          <w:p w:rsidR="00CA6788" w:rsidRPr="00CA6788" w:rsidRDefault="00CA6788" w:rsidP="003221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67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رفع اشکال و پرسش و پاسخ</w:t>
            </w:r>
          </w:p>
        </w:tc>
        <w:tc>
          <w:tcPr>
            <w:tcW w:w="1206" w:type="dxa"/>
          </w:tcPr>
          <w:p w:rsidR="00CA6788" w:rsidRPr="00CA6788" w:rsidRDefault="00CA6788" w:rsidP="003221EA">
            <w:pPr>
              <w:bidi/>
              <w:rPr>
                <w:sz w:val="24"/>
                <w:szCs w:val="24"/>
              </w:rPr>
            </w:pPr>
            <w:r w:rsidRPr="00CA6788">
              <w:rPr>
                <w:rFonts w:hint="cs"/>
                <w:sz w:val="24"/>
                <w:szCs w:val="24"/>
                <w:rtl/>
              </w:rPr>
              <w:t>17</w:t>
            </w:r>
          </w:p>
        </w:tc>
      </w:tr>
    </w:tbl>
    <w:p w:rsidR="00653C27" w:rsidRDefault="00653C27"/>
    <w:p w:rsidR="00653C27" w:rsidRDefault="00653C27">
      <w:r>
        <w:br w:type="page"/>
      </w:r>
    </w:p>
    <w:p w:rsidR="00A32637" w:rsidRDefault="00653C27" w:rsidP="00653C27">
      <w:pPr>
        <w:bidi/>
        <w:rPr>
          <w:rFonts w:hint="cs"/>
          <w:b/>
          <w:bCs/>
          <w:rtl/>
        </w:rPr>
      </w:pPr>
      <w:r w:rsidRPr="00653C27">
        <w:rPr>
          <w:rFonts w:hint="cs"/>
          <w:b/>
          <w:bCs/>
          <w:rtl/>
        </w:rPr>
        <w:lastRenderedPageBreak/>
        <w:t>منابع اصلی درس:</w:t>
      </w:r>
    </w:p>
    <w:p w:rsidR="00653C27" w:rsidRPr="00E944F5" w:rsidRDefault="00653C27" w:rsidP="00E944F5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b/>
          <w:bCs/>
        </w:rPr>
      </w:pPr>
      <w:r w:rsidRPr="00E944F5">
        <w:rPr>
          <w:rFonts w:asciiTheme="majorBidi" w:hAnsiTheme="majorBidi" w:cstheme="majorBidi"/>
          <w:b/>
          <w:bCs/>
        </w:rPr>
        <w:t>Hollander M, Wolf DA. Nonparametric statistical methods. Second edition 1999.</w:t>
      </w:r>
    </w:p>
    <w:p w:rsidR="00653C27" w:rsidRPr="00E944F5" w:rsidRDefault="00653C27" w:rsidP="00E944F5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b/>
          <w:bCs/>
        </w:rPr>
      </w:pPr>
      <w:r w:rsidRPr="00E944F5">
        <w:rPr>
          <w:rFonts w:asciiTheme="majorBidi" w:hAnsiTheme="majorBidi" w:cstheme="majorBidi"/>
          <w:b/>
          <w:bCs/>
        </w:rPr>
        <w:t xml:space="preserve">Conover WJ. </w:t>
      </w:r>
      <w:r w:rsidR="00AC1B0D" w:rsidRPr="00E944F5">
        <w:rPr>
          <w:rFonts w:asciiTheme="majorBidi" w:hAnsiTheme="majorBidi" w:cstheme="majorBidi"/>
          <w:b/>
          <w:bCs/>
        </w:rPr>
        <w:t>Practical nonparametric statistics. Third edition. 1998.</w:t>
      </w:r>
    </w:p>
    <w:p w:rsidR="00AC1B0D" w:rsidRPr="00E944F5" w:rsidRDefault="00AC1B0D" w:rsidP="00E944F5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b/>
          <w:bCs/>
        </w:rPr>
      </w:pPr>
      <w:r w:rsidRPr="00E944F5">
        <w:rPr>
          <w:rFonts w:asciiTheme="majorBidi" w:hAnsiTheme="majorBidi" w:cstheme="majorBidi"/>
          <w:b/>
          <w:bCs/>
        </w:rPr>
        <w:t>Siegel S, Castellan J. nonparametric statistics for behavioral sciences. Second edition 1988.</w:t>
      </w:r>
      <w:bookmarkStart w:id="0" w:name="_GoBack"/>
      <w:bookmarkEnd w:id="0"/>
    </w:p>
    <w:p w:rsidR="00AC1B0D" w:rsidRDefault="00AC1B0D" w:rsidP="00AC1B0D">
      <w:pPr>
        <w:rPr>
          <w:b/>
          <w:bCs/>
        </w:rPr>
      </w:pPr>
    </w:p>
    <w:p w:rsidR="001C4777" w:rsidRDefault="001C4777" w:rsidP="00E41277">
      <w:pPr>
        <w:tabs>
          <w:tab w:val="right" w:pos="8550"/>
          <w:tab w:val="right" w:pos="9090"/>
        </w:tabs>
        <w:bidi/>
        <w:spacing w:line="480" w:lineRule="auto"/>
        <w:ind w:left="360" w:right="-1800" w:hanging="360"/>
        <w:rPr>
          <w:sz w:val="28"/>
          <w:szCs w:val="28"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هدف کلی: </w:t>
      </w:r>
      <w:r>
        <w:rPr>
          <w:rFonts w:hint="cs"/>
          <w:sz w:val="28"/>
          <w:szCs w:val="28"/>
          <w:rtl/>
          <w:lang w:bidi="fa-IR"/>
        </w:rPr>
        <w:t xml:space="preserve">در پایان این دوره دانشجویان باید قادر باشند تا نیازهای تحقیقاتی خود را اعم از آمار </w:t>
      </w:r>
    </w:p>
    <w:p w:rsidR="001C4777" w:rsidRDefault="001C4777" w:rsidP="001C4777">
      <w:pPr>
        <w:bidi/>
        <w:spacing w:line="480" w:lineRule="auto"/>
        <w:ind w:left="360" w:right="-1800" w:hanging="360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توصیفی و تحلیلی</w:t>
      </w:r>
      <w:r>
        <w:rPr>
          <w:rFonts w:hint="cs"/>
          <w:sz w:val="28"/>
          <w:szCs w:val="28"/>
          <w:rtl/>
          <w:lang w:bidi="fa-IR"/>
        </w:rPr>
        <w:t xml:space="preserve"> در استفاده از آمار ناپارامتری</w:t>
      </w:r>
      <w:r>
        <w:rPr>
          <w:rFonts w:hint="cs"/>
          <w:sz w:val="28"/>
          <w:szCs w:val="28"/>
          <w:rtl/>
          <w:lang w:bidi="fa-IR"/>
        </w:rPr>
        <w:t xml:space="preserve">  بر طرف نمایند</w:t>
      </w:r>
      <w:r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 و توانایی انجام تحلیل های آماری</w:t>
      </w:r>
      <w:r>
        <w:rPr>
          <w:rFonts w:hint="cs"/>
          <w:sz w:val="28"/>
          <w:szCs w:val="28"/>
          <w:rtl/>
          <w:lang w:bidi="fa-IR"/>
        </w:rPr>
        <w:t xml:space="preserve"> ناپارامتری</w:t>
      </w:r>
    </w:p>
    <w:p w:rsidR="001C4777" w:rsidRDefault="001C4777" w:rsidP="001C4777">
      <w:pPr>
        <w:bidi/>
        <w:spacing w:line="480" w:lineRule="auto"/>
        <w:ind w:left="360" w:right="-1800" w:hanging="360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لازم و انتخاب روشهای </w:t>
      </w:r>
      <w:r>
        <w:rPr>
          <w:rFonts w:hint="cs"/>
          <w:sz w:val="28"/>
          <w:szCs w:val="28"/>
          <w:rtl/>
          <w:lang w:bidi="fa-IR"/>
        </w:rPr>
        <w:t>مناسب</w:t>
      </w:r>
      <w:r>
        <w:rPr>
          <w:rFonts w:hint="cs"/>
          <w:sz w:val="28"/>
          <w:szCs w:val="28"/>
          <w:rtl/>
          <w:lang w:bidi="fa-IR"/>
        </w:rPr>
        <w:t xml:space="preserve"> با توجه به طراحی مطالعه</w:t>
      </w:r>
      <w:r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 و نوع و نقش متغیرها برای ارائه مقالات پژوهشی</w:t>
      </w:r>
    </w:p>
    <w:p w:rsidR="001C4777" w:rsidRPr="008D4736" w:rsidRDefault="001C4777" w:rsidP="001C4777">
      <w:pPr>
        <w:bidi/>
        <w:spacing w:line="480" w:lineRule="auto"/>
        <w:ind w:left="360" w:right="-1800" w:hanging="360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و نگارش پایان نامه  داشته باشند.</w:t>
      </w:r>
    </w:p>
    <w:p w:rsidR="001C4777" w:rsidRDefault="001C4777" w:rsidP="001C4777">
      <w:pPr>
        <w:bidi/>
        <w:spacing w:line="480" w:lineRule="auto"/>
        <w:ind w:left="360" w:right="-1800" w:hanging="360"/>
        <w:rPr>
          <w:rFonts w:hint="cs"/>
          <w:sz w:val="28"/>
          <w:szCs w:val="28"/>
          <w:rtl/>
        </w:rPr>
      </w:pPr>
      <w:r w:rsidRPr="000167BB">
        <w:rPr>
          <w:b/>
          <w:bCs/>
          <w:sz w:val="28"/>
          <w:szCs w:val="28"/>
          <w:rtl/>
        </w:rPr>
        <w:t>تذكر</w:t>
      </w:r>
      <w:r w:rsidRPr="00531D78">
        <w:rPr>
          <w:sz w:val="28"/>
          <w:szCs w:val="28"/>
          <w:rtl/>
        </w:rPr>
        <w:t>: درصورت همزماني هر يك از جلسات با تعطيلات رسمي، كلاسهاي جبراني برگزار خواهد شد.</w:t>
      </w:r>
    </w:p>
    <w:p w:rsidR="001C4777" w:rsidRDefault="001C4777" w:rsidP="001C4777">
      <w:pPr>
        <w:pStyle w:val="Heading2"/>
        <w:spacing w:line="480" w:lineRule="auto"/>
        <w:rPr>
          <w:rFonts w:ascii="Times New Roman" w:hAnsi="Times New Roman" w:cs="Times New Roman" w:hint="cs"/>
          <w:rtl/>
        </w:rPr>
      </w:pPr>
      <w:r w:rsidRPr="00986EE4">
        <w:rPr>
          <w:rFonts w:ascii="Times New Roman" w:hAnsi="Times New Roman" w:cs="Times New Roman"/>
          <w:rtl/>
        </w:rPr>
        <w:t>نحوه ارزشيابي از دانشجويان و محاسبه نمره نهايي:</w:t>
      </w:r>
    </w:p>
    <w:p w:rsidR="00E41277" w:rsidRDefault="00E41277" w:rsidP="001C4777">
      <w:pPr>
        <w:tabs>
          <w:tab w:val="right" w:pos="8675"/>
        </w:tabs>
        <w:bidi/>
        <w:spacing w:line="480" w:lineRule="auto"/>
        <w:ind w:right="-561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این درس دانشجویان به صورت تراکمی (پایان ترم) و تکوینی (کار در خلال ترم) ارزشیابی خواهد شد.</w:t>
      </w:r>
    </w:p>
    <w:p w:rsidR="001C4777" w:rsidRDefault="00E41277" w:rsidP="00E41277">
      <w:pPr>
        <w:tabs>
          <w:tab w:val="right" w:pos="8675"/>
        </w:tabs>
        <w:bidi/>
        <w:spacing w:line="480" w:lineRule="auto"/>
        <w:ind w:right="-561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1C4777">
        <w:rPr>
          <w:rFonts w:hint="cs"/>
          <w:sz w:val="28"/>
          <w:szCs w:val="28"/>
          <w:rtl/>
        </w:rPr>
        <w:t xml:space="preserve">- </w:t>
      </w:r>
      <w:r w:rsidR="001C4777" w:rsidRPr="00505288">
        <w:rPr>
          <w:sz w:val="28"/>
          <w:szCs w:val="28"/>
          <w:rtl/>
        </w:rPr>
        <w:t xml:space="preserve"> </w:t>
      </w:r>
      <w:r w:rsidR="001C4777">
        <w:rPr>
          <w:rFonts w:hint="cs"/>
          <w:sz w:val="28"/>
          <w:szCs w:val="28"/>
          <w:rtl/>
          <w:lang w:bidi="fa-IR"/>
        </w:rPr>
        <w:t xml:space="preserve">ارائه مقاله </w:t>
      </w:r>
      <w:r w:rsidR="001C4777">
        <w:rPr>
          <w:rFonts w:hint="cs"/>
          <w:sz w:val="28"/>
          <w:szCs w:val="28"/>
          <w:rtl/>
        </w:rPr>
        <w:t xml:space="preserve">:  </w:t>
      </w:r>
      <w:r>
        <w:rPr>
          <w:rFonts w:hint="cs"/>
          <w:sz w:val="28"/>
          <w:szCs w:val="28"/>
          <w:rtl/>
        </w:rPr>
        <w:t>4</w:t>
      </w:r>
      <w:r w:rsidR="001C4777">
        <w:rPr>
          <w:rFonts w:hint="cs"/>
          <w:sz w:val="28"/>
          <w:szCs w:val="28"/>
          <w:rtl/>
        </w:rPr>
        <w:t xml:space="preserve"> نمره </w:t>
      </w:r>
    </w:p>
    <w:p w:rsidR="001C4777" w:rsidRDefault="001C4777" w:rsidP="00E41277">
      <w:pPr>
        <w:tabs>
          <w:tab w:val="right" w:pos="8675"/>
        </w:tabs>
        <w:bidi/>
        <w:spacing w:line="480" w:lineRule="auto"/>
        <w:ind w:right="-561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فعالیت موثر کلاسی : </w:t>
      </w:r>
      <w:r w:rsidR="00E41277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 xml:space="preserve"> نمره</w:t>
      </w:r>
    </w:p>
    <w:p w:rsidR="00AC1B0D" w:rsidRPr="00AC1B0D" w:rsidRDefault="001C4777" w:rsidP="00E41277">
      <w:pPr>
        <w:bidi/>
        <w:rPr>
          <w:b/>
          <w:bCs/>
        </w:rPr>
      </w:pPr>
      <w:r>
        <w:rPr>
          <w:rFonts w:hint="cs"/>
          <w:sz w:val="28"/>
          <w:szCs w:val="28"/>
          <w:rtl/>
        </w:rPr>
        <w:t>3</w:t>
      </w:r>
      <w:r w:rsidRPr="00983878">
        <w:rPr>
          <w:sz w:val="28"/>
          <w:szCs w:val="28"/>
          <w:rtl/>
        </w:rPr>
        <w:t xml:space="preserve">- پايان ترم : </w:t>
      </w:r>
      <w:r>
        <w:rPr>
          <w:rFonts w:hint="cs"/>
          <w:sz w:val="28"/>
          <w:szCs w:val="28"/>
          <w:rtl/>
        </w:rPr>
        <w:t>1</w:t>
      </w:r>
      <w:r w:rsidR="00E41277">
        <w:rPr>
          <w:rFonts w:hint="cs"/>
          <w:sz w:val="28"/>
          <w:szCs w:val="28"/>
          <w:rtl/>
        </w:rPr>
        <w:t>2</w:t>
      </w:r>
      <w:r w:rsidRPr="00983878">
        <w:rPr>
          <w:sz w:val="28"/>
          <w:szCs w:val="28"/>
          <w:rtl/>
        </w:rPr>
        <w:t xml:space="preserve"> نمره                                                                 </w:t>
      </w:r>
    </w:p>
    <w:sectPr w:rsidR="00AC1B0D" w:rsidRPr="00AC1B0D" w:rsidSect="0051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7BFC"/>
    <w:multiLevelType w:val="hybridMultilevel"/>
    <w:tmpl w:val="B21C8A6C"/>
    <w:lvl w:ilvl="0" w:tplc="CD2E0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8051A3"/>
    <w:multiLevelType w:val="hybridMultilevel"/>
    <w:tmpl w:val="2AA8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21EA"/>
    <w:rsid w:val="000B703F"/>
    <w:rsid w:val="001C4777"/>
    <w:rsid w:val="002A7CC5"/>
    <w:rsid w:val="003221EA"/>
    <w:rsid w:val="00516DE7"/>
    <w:rsid w:val="005E3C8E"/>
    <w:rsid w:val="00653C27"/>
    <w:rsid w:val="006F417C"/>
    <w:rsid w:val="00992530"/>
    <w:rsid w:val="00AC1B0D"/>
    <w:rsid w:val="00B92A95"/>
    <w:rsid w:val="00CA6788"/>
    <w:rsid w:val="00E41277"/>
    <w:rsid w:val="00E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E7"/>
  </w:style>
  <w:style w:type="paragraph" w:styleId="Heading2">
    <w:name w:val="heading 2"/>
    <w:basedOn w:val="Normal"/>
    <w:next w:val="Normal"/>
    <w:link w:val="Heading2Char"/>
    <w:qFormat/>
    <w:rsid w:val="001C4777"/>
    <w:pPr>
      <w:keepNext/>
      <w:bidi/>
      <w:spacing w:after="0" w:line="360" w:lineRule="auto"/>
      <w:outlineLvl w:val="1"/>
    </w:pPr>
    <w:rPr>
      <w:rFonts w:ascii="Arial" w:eastAsia="Times New Roman" w:hAnsi="Arial" w:cs="Zar"/>
      <w:b/>
      <w:bCs/>
      <w:sz w:val="28"/>
      <w:szCs w:val="28"/>
      <w:u w:color="00CC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C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C4777"/>
    <w:rPr>
      <w:rFonts w:ascii="Arial" w:eastAsia="Times New Roman" w:hAnsi="Arial" w:cs="Zar"/>
      <w:b/>
      <w:bCs/>
      <w:sz w:val="28"/>
      <w:szCs w:val="28"/>
      <w:u w:color="00CC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http://www.bpshakhespajouh.ac.ir/upload/image/logo/%D9%84%D9%88%DA%AF%D9%88%20%D9%88%D8%B2%D8%A7%D8%B1%D8%AA%20%D8%A8%D9%87%D8%AF%D8%A7%D8%B4%D8%A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a.akbarzade</dc:creator>
  <cp:keywords/>
  <dc:description/>
  <cp:lastModifiedBy>Alireza Akbarzadeh</cp:lastModifiedBy>
  <cp:revision>10</cp:revision>
  <dcterms:created xsi:type="dcterms:W3CDTF">2017-10-04T04:23:00Z</dcterms:created>
  <dcterms:modified xsi:type="dcterms:W3CDTF">2019-07-22T09:51:00Z</dcterms:modified>
</cp:coreProperties>
</file>